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5E6A4D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instellingen die participeren in het Opleidingscluster Psychiatrie Noord-Holland.</w:t>
      </w:r>
    </w:p>
    <w:p w:rsidR="006A095F" w:rsidRPr="005E6A4D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5E6A4D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Amsterdam, </w:t>
      </w:r>
      <w:r w:rsidR="0034731B">
        <w:rPr>
          <w:rFonts w:cs="Arial"/>
          <w:lang w:val="nl-NL"/>
        </w:rPr>
        <w:t>25</w:t>
      </w:r>
      <w:r w:rsidR="00DC6327" w:rsidRPr="005E6A4D">
        <w:rPr>
          <w:rFonts w:cs="Arial"/>
          <w:lang w:val="nl-NL"/>
        </w:rPr>
        <w:t xml:space="preserve"> </w:t>
      </w:r>
      <w:r w:rsidR="00581146">
        <w:rPr>
          <w:rFonts w:cs="Arial"/>
          <w:lang w:val="nl-NL"/>
        </w:rPr>
        <w:t>februari</w:t>
      </w:r>
      <w:r w:rsidR="00812D05" w:rsidRPr="005E6A4D">
        <w:rPr>
          <w:rFonts w:cs="Arial"/>
          <w:lang w:val="nl-NL"/>
        </w:rPr>
        <w:t xml:space="preserve"> 201</w:t>
      </w:r>
      <w:r w:rsidR="00167E4D">
        <w:rPr>
          <w:rFonts w:cs="Arial"/>
          <w:lang w:val="nl-NL"/>
        </w:rPr>
        <w:t>9</w:t>
      </w:r>
    </w:p>
    <w:p w:rsidR="00963226" w:rsidRPr="005E6A4D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Geachte </w:t>
      </w:r>
      <w:r w:rsidR="00BB1F51" w:rsidRPr="005E6A4D">
        <w:rPr>
          <w:rFonts w:cs="Arial"/>
          <w:lang w:val="nl-NL"/>
        </w:rPr>
        <w:t>dames en heren,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Graag willen wij u uitnodigen voor het in clusterverband georganiseerd</w:t>
      </w:r>
      <w:r w:rsidR="005E6A4D" w:rsidRPr="005E6A4D">
        <w:rPr>
          <w:rFonts w:cs="Arial"/>
          <w:lang w:val="nl-NL"/>
        </w:rPr>
        <w:t>e</w:t>
      </w:r>
      <w:r w:rsidRPr="005E6A4D">
        <w:rPr>
          <w:rFonts w:cs="Arial"/>
          <w:lang w:val="nl-NL"/>
        </w:rPr>
        <w:t xml:space="preserve"> eindreferaat van </w:t>
      </w:r>
      <w:r w:rsidR="00244B5F" w:rsidRPr="005E6A4D">
        <w:rPr>
          <w:rFonts w:cs="Arial"/>
          <w:lang w:val="nl-NL"/>
        </w:rPr>
        <w:t>drie</w:t>
      </w:r>
      <w:r w:rsidRPr="005E6A4D">
        <w:rPr>
          <w:rFonts w:cs="Arial"/>
          <w:lang w:val="nl-NL"/>
        </w:rPr>
        <w:t xml:space="preserve"> collegae.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Deze eindreferaten </w:t>
      </w:r>
      <w:r w:rsidR="004F387A" w:rsidRPr="005E6A4D">
        <w:rPr>
          <w:rFonts w:cs="Arial"/>
          <w:lang w:val="nl-NL"/>
        </w:rPr>
        <w:t>vinden plaats</w:t>
      </w:r>
      <w:r w:rsidRPr="005E6A4D">
        <w:rPr>
          <w:rFonts w:cs="Arial"/>
          <w:lang w:val="nl-NL"/>
        </w:rPr>
        <w:t xml:space="preserve"> in het</w:t>
      </w:r>
      <w:r w:rsidRPr="005E6A4D">
        <w:rPr>
          <w:rFonts w:cs="Arial"/>
          <w:b/>
          <w:lang w:val="nl-NL"/>
        </w:rPr>
        <w:t xml:space="preserve"> </w:t>
      </w:r>
      <w:r w:rsidRPr="005E6A4D">
        <w:rPr>
          <w:rFonts w:cs="Arial"/>
          <w:lang w:val="nl-NL"/>
        </w:rPr>
        <w:t>Keizersgrachtcentrum.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6E75E4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  <w:lang w:val="de-DE"/>
        </w:rPr>
      </w:pPr>
      <w:r w:rsidRPr="006E75E4">
        <w:rPr>
          <w:rFonts w:ascii="Arial" w:hAnsi="Arial" w:cs="Arial"/>
          <w:sz w:val="20"/>
          <w:szCs w:val="20"/>
          <w:lang w:val="de-DE"/>
        </w:rPr>
        <w:t>Datum</w:t>
      </w:r>
      <w:r w:rsidR="004311F6" w:rsidRPr="006E75E4">
        <w:rPr>
          <w:rFonts w:ascii="Arial" w:hAnsi="Arial" w:cs="Arial"/>
          <w:sz w:val="20"/>
          <w:szCs w:val="20"/>
          <w:lang w:val="de-DE"/>
        </w:rPr>
        <w:t>:</w:t>
      </w:r>
      <w:r w:rsidRPr="006E75E4">
        <w:rPr>
          <w:rFonts w:ascii="Arial" w:hAnsi="Arial" w:cs="Arial"/>
          <w:sz w:val="20"/>
          <w:szCs w:val="20"/>
          <w:lang w:val="de-DE"/>
        </w:rPr>
        <w:tab/>
      </w:r>
      <w:r w:rsidR="004311F6" w:rsidRPr="006E75E4">
        <w:rPr>
          <w:rFonts w:ascii="Arial" w:hAnsi="Arial" w:cs="Arial"/>
          <w:sz w:val="20"/>
          <w:szCs w:val="20"/>
          <w:lang w:val="de-DE"/>
        </w:rPr>
        <w:t>2</w:t>
      </w:r>
      <w:r w:rsidR="0034731B">
        <w:rPr>
          <w:rFonts w:ascii="Arial" w:hAnsi="Arial" w:cs="Arial"/>
          <w:sz w:val="20"/>
          <w:szCs w:val="20"/>
          <w:lang w:val="de-DE"/>
        </w:rPr>
        <w:t>3</w:t>
      </w:r>
      <w:r w:rsidR="00CE0E3F" w:rsidRPr="006E75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4731B">
        <w:rPr>
          <w:rFonts w:ascii="Arial" w:hAnsi="Arial" w:cs="Arial"/>
          <w:sz w:val="20"/>
          <w:szCs w:val="20"/>
          <w:lang w:val="de-DE"/>
        </w:rPr>
        <w:t>mei</w:t>
      </w:r>
      <w:proofErr w:type="spellEnd"/>
      <w:r w:rsidR="00812D05" w:rsidRPr="006E75E4">
        <w:rPr>
          <w:rFonts w:ascii="Arial" w:hAnsi="Arial" w:cs="Arial"/>
          <w:sz w:val="20"/>
          <w:szCs w:val="20"/>
          <w:lang w:val="de-DE"/>
        </w:rPr>
        <w:t xml:space="preserve"> 201</w:t>
      </w:r>
      <w:r w:rsidR="0036799A" w:rsidRPr="006E75E4">
        <w:rPr>
          <w:rFonts w:ascii="Arial" w:hAnsi="Arial" w:cs="Arial"/>
          <w:sz w:val="20"/>
          <w:szCs w:val="20"/>
          <w:lang w:val="de-DE"/>
        </w:rPr>
        <w:t>9</w:t>
      </w:r>
      <w:r w:rsidRPr="006E75E4">
        <w:rPr>
          <w:rFonts w:ascii="Arial" w:hAnsi="Arial" w:cs="Arial"/>
          <w:sz w:val="20"/>
          <w:szCs w:val="20"/>
          <w:lang w:val="de-DE"/>
        </w:rPr>
        <w:tab/>
      </w:r>
    </w:p>
    <w:p w:rsidR="00BB1F51" w:rsidRPr="006E75E4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de-DE"/>
        </w:rPr>
      </w:pPr>
      <w:proofErr w:type="spellStart"/>
      <w:r w:rsidRPr="006E75E4">
        <w:rPr>
          <w:rFonts w:cs="Arial"/>
          <w:b/>
          <w:lang w:val="de-DE"/>
        </w:rPr>
        <w:t>Plaats</w:t>
      </w:r>
      <w:proofErr w:type="spellEnd"/>
      <w:r w:rsidRPr="006E75E4">
        <w:rPr>
          <w:rFonts w:cs="Arial"/>
          <w:b/>
          <w:lang w:val="de-DE"/>
        </w:rPr>
        <w:t>:</w:t>
      </w:r>
      <w:r w:rsidRPr="006E75E4">
        <w:rPr>
          <w:rFonts w:cs="Arial"/>
          <w:b/>
          <w:lang w:val="de-DE"/>
        </w:rPr>
        <w:tab/>
      </w:r>
      <w:proofErr w:type="spellStart"/>
      <w:r w:rsidRPr="006E75E4">
        <w:rPr>
          <w:rFonts w:cs="Arial"/>
          <w:b/>
          <w:lang w:val="de-DE"/>
        </w:rPr>
        <w:t>Keizersgrachtcentrum</w:t>
      </w:r>
      <w:proofErr w:type="spellEnd"/>
      <w:r w:rsidRPr="006E75E4">
        <w:rPr>
          <w:rFonts w:cs="Arial"/>
          <w:b/>
          <w:lang w:val="de-DE"/>
        </w:rPr>
        <w:t xml:space="preserve">, </w:t>
      </w:r>
      <w:proofErr w:type="spellStart"/>
      <w:r w:rsidR="00BB1F51" w:rsidRPr="006E75E4">
        <w:rPr>
          <w:rFonts w:cs="Arial"/>
          <w:b/>
          <w:lang w:val="de-DE"/>
        </w:rPr>
        <w:t>Keizersgracht</w:t>
      </w:r>
      <w:proofErr w:type="spellEnd"/>
      <w:r w:rsidR="00BB1F51" w:rsidRPr="006E75E4">
        <w:rPr>
          <w:rFonts w:cs="Arial"/>
          <w:b/>
          <w:lang w:val="de-DE"/>
        </w:rPr>
        <w:t xml:space="preserve"> 566, Amsterdam.</w:t>
      </w:r>
    </w:p>
    <w:p w:rsidR="00BB1F51" w:rsidRPr="006E75E4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de-DE"/>
        </w:rPr>
      </w:pPr>
    </w:p>
    <w:p w:rsidR="0014096E" w:rsidRPr="005E6A4D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Het programma ziet er als volgt uit:</w:t>
      </w: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5E6A4D">
        <w:rPr>
          <w:rFonts w:cs="Arial"/>
          <w:lang w:val="nl-NL"/>
        </w:rPr>
        <w:t>19.00 uur</w:t>
      </w:r>
      <w:r w:rsidR="00963226"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>Ontvangst met koffie en thee</w:t>
      </w:r>
    </w:p>
    <w:p w:rsidR="007B2EB9" w:rsidRPr="005E6A4D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C4A3D" w:rsidRPr="00972E14" w:rsidRDefault="00DC4A3D" w:rsidP="00DC4A3D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19.30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4F5EBE">
        <w:rPr>
          <w:rFonts w:cs="Arial"/>
          <w:lang w:val="nl-NL"/>
        </w:rPr>
        <w:t>mw.</w:t>
      </w:r>
      <w:r w:rsidR="00BC4EAB">
        <w:rPr>
          <w:rFonts w:cs="Arial"/>
          <w:lang w:val="nl-NL"/>
        </w:rPr>
        <w:t xml:space="preserve"> </w:t>
      </w:r>
      <w:r w:rsidR="00BC4EAB">
        <w:rPr>
          <w:bCs/>
          <w:lang w:val="nl-NL"/>
        </w:rPr>
        <w:t xml:space="preserve">drs. </w:t>
      </w:r>
      <w:r w:rsidR="006E75E4">
        <w:rPr>
          <w:bCs/>
          <w:lang w:val="nl-NL"/>
        </w:rPr>
        <w:t xml:space="preserve">E.J. Heidweiller </w:t>
      </w:r>
      <w:r w:rsidR="00973A01">
        <w:rPr>
          <w:bCs/>
          <w:lang w:val="nl-NL"/>
        </w:rPr>
        <w:t>(</w:t>
      </w:r>
      <w:r w:rsidR="006E75E4">
        <w:rPr>
          <w:bCs/>
          <w:lang w:val="nl-NL"/>
        </w:rPr>
        <w:t>Elisa</w:t>
      </w:r>
      <w:r w:rsidR="00973A01">
        <w:rPr>
          <w:bCs/>
          <w:lang w:val="nl-NL"/>
        </w:rPr>
        <w:t>)</w:t>
      </w:r>
      <w:r w:rsidRPr="00972E14">
        <w:rPr>
          <w:bCs/>
          <w:lang w:val="nl-NL"/>
        </w:rPr>
        <w:t xml:space="preserve">, </w:t>
      </w:r>
      <w:proofErr w:type="spellStart"/>
      <w:r w:rsidRPr="00972E14">
        <w:rPr>
          <w:bCs/>
          <w:lang w:val="nl-NL"/>
        </w:rPr>
        <w:t>aios</w:t>
      </w:r>
      <w:proofErr w:type="spellEnd"/>
      <w:r w:rsidRPr="00972E14">
        <w:rPr>
          <w:bCs/>
          <w:lang w:val="nl-NL"/>
        </w:rPr>
        <w:t xml:space="preserve"> </w:t>
      </w:r>
      <w:proofErr w:type="spellStart"/>
      <w:r w:rsidR="006E75E4">
        <w:rPr>
          <w:bCs/>
          <w:lang w:val="nl-NL"/>
        </w:rPr>
        <w:t>GGZinGeest</w:t>
      </w:r>
      <w:proofErr w:type="spellEnd"/>
    </w:p>
    <w:p w:rsidR="00BC4EAB" w:rsidRPr="00972E14" w:rsidRDefault="00DC4A3D" w:rsidP="006E75E4">
      <w:pPr>
        <w:tabs>
          <w:tab w:val="left" w:pos="1134"/>
          <w:tab w:val="left" w:pos="2268"/>
          <w:tab w:val="left" w:pos="2410"/>
        </w:tabs>
        <w:rPr>
          <w:bCs/>
          <w:i/>
          <w:lang w:val="nl-NL"/>
        </w:rPr>
      </w:pPr>
      <w:r w:rsidRPr="00972E14">
        <w:rPr>
          <w:rFonts w:cs="Arial"/>
          <w:lang w:val="nl-NL"/>
        </w:rPr>
        <w:tab/>
        <w:t>Titel</w:t>
      </w:r>
      <w:r w:rsidRPr="00972E14">
        <w:rPr>
          <w:rFonts w:cs="Arial"/>
          <w:lang w:val="nl-NL"/>
        </w:rPr>
        <w:tab/>
        <w:t>:</w:t>
      </w:r>
      <w:r w:rsidRPr="00972E14">
        <w:rPr>
          <w:rFonts w:cs="Arial"/>
          <w:lang w:val="nl-NL"/>
        </w:rPr>
        <w:tab/>
      </w:r>
      <w:r w:rsidR="006E75E4">
        <w:rPr>
          <w:rFonts w:cs="Arial"/>
          <w:lang w:val="nl-NL"/>
        </w:rPr>
        <w:t xml:space="preserve">Zelfcompassie als </w:t>
      </w:r>
      <w:proofErr w:type="spellStart"/>
      <w:r w:rsidR="006E75E4">
        <w:rPr>
          <w:rFonts w:cs="Arial"/>
          <w:lang w:val="nl-NL"/>
        </w:rPr>
        <w:t>transdiagnostische</w:t>
      </w:r>
      <w:proofErr w:type="spellEnd"/>
      <w:r w:rsidR="003F2253">
        <w:rPr>
          <w:rFonts w:cs="Arial"/>
          <w:lang w:val="nl-NL"/>
        </w:rPr>
        <w:t xml:space="preserve"> </w:t>
      </w:r>
      <w:r w:rsidR="006E75E4">
        <w:rPr>
          <w:rFonts w:cs="Arial"/>
          <w:lang w:val="nl-NL"/>
        </w:rPr>
        <w:t>factor</w:t>
      </w:r>
      <w:r w:rsidR="00BC4EAB">
        <w:rPr>
          <w:rFonts w:cs="Arial"/>
          <w:lang w:val="nl-NL"/>
        </w:rPr>
        <w:t xml:space="preserve">                                            </w:t>
      </w:r>
    </w:p>
    <w:p w:rsidR="00DC4A3D" w:rsidRPr="006E75E4" w:rsidRDefault="00DC4A3D" w:rsidP="00DC4A3D">
      <w:pPr>
        <w:rPr>
          <w:lang w:val="nl-NL"/>
        </w:rPr>
      </w:pPr>
      <w:r w:rsidRPr="00972E14">
        <w:rPr>
          <w:rFonts w:cs="Arial"/>
          <w:lang w:val="nl-NL"/>
        </w:rPr>
        <w:tab/>
        <w:t xml:space="preserve">        Supervisor</w:t>
      </w:r>
      <w:r w:rsidRPr="00972E14">
        <w:rPr>
          <w:rFonts w:cs="Arial"/>
          <w:lang w:val="nl-NL"/>
        </w:rPr>
        <w:tab/>
        <w:t xml:space="preserve">  :  </w:t>
      </w:r>
      <w:r w:rsidR="003F2253">
        <w:rPr>
          <w:rFonts w:cs="Arial"/>
          <w:lang w:val="nl-NL"/>
        </w:rPr>
        <w:t>d</w:t>
      </w:r>
      <w:bookmarkStart w:id="0" w:name="_GoBack"/>
      <w:bookmarkEnd w:id="0"/>
      <w:r w:rsidR="00BC4EAB">
        <w:rPr>
          <w:rFonts w:cs="Arial"/>
          <w:lang w:val="nl-NL"/>
        </w:rPr>
        <w:t xml:space="preserve">r. </w:t>
      </w:r>
      <w:r w:rsidR="006E75E4">
        <w:rPr>
          <w:rFonts w:cs="Arial"/>
          <w:lang w:val="nl-NL"/>
        </w:rPr>
        <w:t xml:space="preserve">M.G. </w:t>
      </w:r>
      <w:proofErr w:type="spellStart"/>
      <w:r w:rsidR="006E75E4">
        <w:rPr>
          <w:rFonts w:cs="Arial"/>
          <w:lang w:val="nl-NL"/>
        </w:rPr>
        <w:t>Güldner</w:t>
      </w:r>
      <w:proofErr w:type="spellEnd"/>
      <w:r w:rsidR="00BC4EAB" w:rsidRPr="005E6A4D">
        <w:rPr>
          <w:rFonts w:cs="Arial"/>
          <w:lang w:val="nl-NL"/>
        </w:rPr>
        <w:t xml:space="preserve">, </w:t>
      </w:r>
      <w:proofErr w:type="spellStart"/>
      <w:r w:rsidR="006E75E4" w:rsidRPr="006E75E4">
        <w:rPr>
          <w:rStyle w:val="st1"/>
          <w:rFonts w:cs="Arial"/>
        </w:rPr>
        <w:t>klinisch</w:t>
      </w:r>
      <w:proofErr w:type="spellEnd"/>
      <w:r w:rsidR="006E75E4" w:rsidRPr="006E75E4">
        <w:rPr>
          <w:rStyle w:val="st1"/>
          <w:rFonts w:cs="Arial"/>
        </w:rPr>
        <w:t xml:space="preserve"> </w:t>
      </w:r>
      <w:proofErr w:type="spellStart"/>
      <w:r w:rsidR="006E75E4" w:rsidRPr="006E75E4">
        <w:rPr>
          <w:rStyle w:val="st1"/>
          <w:rFonts w:cs="Arial"/>
        </w:rPr>
        <w:t>psycholoog</w:t>
      </w:r>
      <w:proofErr w:type="spellEnd"/>
      <w:r w:rsidR="006E75E4" w:rsidRPr="006E75E4">
        <w:rPr>
          <w:rStyle w:val="st1"/>
          <w:rFonts w:cs="Arial"/>
        </w:rPr>
        <w:t xml:space="preserve"> </w:t>
      </w:r>
      <w:proofErr w:type="spellStart"/>
      <w:r w:rsidR="006E75E4" w:rsidRPr="006E75E4">
        <w:rPr>
          <w:rStyle w:val="st1"/>
          <w:rFonts w:cs="Arial"/>
        </w:rPr>
        <w:t>en</w:t>
      </w:r>
      <w:proofErr w:type="spellEnd"/>
      <w:r w:rsidR="006E75E4" w:rsidRPr="006E75E4">
        <w:rPr>
          <w:rStyle w:val="st1"/>
          <w:rFonts w:cs="Arial"/>
        </w:rPr>
        <w:t xml:space="preserve"> </w:t>
      </w:r>
      <w:proofErr w:type="spellStart"/>
      <w:r w:rsidR="006E75E4" w:rsidRPr="006E75E4">
        <w:rPr>
          <w:rStyle w:val="st1"/>
          <w:rFonts w:cs="Arial"/>
        </w:rPr>
        <w:t>psychotherapeut</w:t>
      </w:r>
      <w:proofErr w:type="spellEnd"/>
      <w:r w:rsidR="006E75E4">
        <w:rPr>
          <w:rStyle w:val="st1"/>
          <w:rFonts w:cs="Arial"/>
        </w:rPr>
        <w:t xml:space="preserve"> de Bascule</w:t>
      </w:r>
    </w:p>
    <w:p w:rsidR="0036799A" w:rsidRPr="005E6A4D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7B2EB9" w:rsidRPr="005E6A4D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20.10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6E75E4">
        <w:rPr>
          <w:rFonts w:cs="Arial"/>
          <w:lang w:val="nl-NL"/>
        </w:rPr>
        <w:t xml:space="preserve">mw. drs. N. </w:t>
      </w:r>
      <w:proofErr w:type="spellStart"/>
      <w:r w:rsidR="006E75E4">
        <w:rPr>
          <w:rFonts w:cs="Arial"/>
          <w:lang w:val="nl-NL"/>
        </w:rPr>
        <w:t>Inja</w:t>
      </w:r>
      <w:proofErr w:type="spellEnd"/>
      <w:r w:rsidR="0034731B">
        <w:rPr>
          <w:rFonts w:cs="Arial"/>
          <w:lang w:val="nl-NL"/>
        </w:rPr>
        <w:t xml:space="preserve"> (Nienke)</w:t>
      </w:r>
      <w:r w:rsidR="006E75E4">
        <w:rPr>
          <w:rFonts w:cs="Arial"/>
          <w:lang w:val="nl-NL"/>
        </w:rPr>
        <w:t>,</w:t>
      </w:r>
      <w:r w:rsidR="00A8498A" w:rsidRPr="005E6A4D">
        <w:rPr>
          <w:rFonts w:cs="Arial"/>
          <w:bCs/>
          <w:snapToGrid/>
          <w:lang w:val="nl-NL" w:eastAsia="en-US"/>
        </w:rPr>
        <w:t xml:space="preserve"> </w:t>
      </w:r>
      <w:proofErr w:type="spellStart"/>
      <w:r w:rsidR="00A8498A" w:rsidRPr="005E6A4D">
        <w:rPr>
          <w:rFonts w:cs="Arial"/>
          <w:bCs/>
          <w:snapToGrid/>
          <w:lang w:val="nl-NL" w:eastAsia="en-US"/>
        </w:rPr>
        <w:t>a</w:t>
      </w:r>
      <w:r w:rsidRPr="005E6A4D">
        <w:rPr>
          <w:rFonts w:cs="Arial"/>
          <w:bCs/>
          <w:snapToGrid/>
          <w:lang w:val="nl-NL" w:eastAsia="en-US"/>
        </w:rPr>
        <w:t>ios</w:t>
      </w:r>
      <w:proofErr w:type="spellEnd"/>
      <w:r w:rsidRPr="005E6A4D">
        <w:rPr>
          <w:rFonts w:cs="Arial"/>
          <w:bCs/>
          <w:snapToGrid/>
          <w:lang w:val="nl-NL" w:eastAsia="en-US"/>
        </w:rPr>
        <w:t xml:space="preserve"> </w:t>
      </w:r>
      <w:r w:rsidR="00BC4EAB">
        <w:rPr>
          <w:rFonts w:cs="Arial"/>
          <w:bCs/>
          <w:snapToGrid/>
          <w:lang w:val="nl-NL" w:eastAsia="en-US"/>
        </w:rPr>
        <w:t>A</w:t>
      </w:r>
      <w:r w:rsidR="006E75E4">
        <w:rPr>
          <w:rFonts w:cs="Arial"/>
          <w:bCs/>
          <w:snapToGrid/>
          <w:lang w:val="nl-NL" w:eastAsia="en-US"/>
        </w:rPr>
        <w:t>MC</w:t>
      </w:r>
      <w:r w:rsidRPr="005E6A4D">
        <w:rPr>
          <w:rFonts w:cs="Arial"/>
          <w:bCs/>
          <w:snapToGrid/>
          <w:lang w:val="nl-NL" w:eastAsia="en-US"/>
        </w:rPr>
        <w:t xml:space="preserve">  </w:t>
      </w:r>
    </w:p>
    <w:p w:rsidR="0034731B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ab/>
        <w:t>Titel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proofErr w:type="spellStart"/>
      <w:r w:rsidR="006E75E4">
        <w:rPr>
          <w:rFonts w:cs="Arial"/>
          <w:lang w:val="nl-NL"/>
        </w:rPr>
        <w:t>Doxazosine</w:t>
      </w:r>
      <w:proofErr w:type="spellEnd"/>
      <w:r w:rsidR="006E75E4">
        <w:rPr>
          <w:rFonts w:cs="Arial"/>
          <w:lang w:val="nl-NL"/>
        </w:rPr>
        <w:t xml:space="preserve"> voorschrijven voor trauma gerelateerde nachtmerries in het kader </w:t>
      </w:r>
    </w:p>
    <w:p w:rsidR="00BC4EAB" w:rsidRPr="00BC4EAB" w:rsidRDefault="0034731B" w:rsidP="007B2EB9">
      <w:pPr>
        <w:tabs>
          <w:tab w:val="left" w:pos="1134"/>
          <w:tab w:val="left" w:pos="2268"/>
          <w:tab w:val="left" w:pos="2410"/>
        </w:tabs>
        <w:rPr>
          <w:rFonts w:cs="Arial"/>
          <w:i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6E75E4">
        <w:rPr>
          <w:rFonts w:cs="Arial"/>
          <w:lang w:val="nl-NL"/>
        </w:rPr>
        <w:t>van PTSS. Ja of nee?</w:t>
      </w:r>
    </w:p>
    <w:p w:rsidR="00CB1DAE" w:rsidRPr="006E75E4" w:rsidRDefault="007B2EB9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de-DE"/>
        </w:rPr>
      </w:pPr>
      <w:r w:rsidRPr="005E6A4D">
        <w:rPr>
          <w:rFonts w:cs="Arial"/>
          <w:lang w:val="nl-NL"/>
        </w:rPr>
        <w:tab/>
        <w:t>Supervisor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6E75E4">
        <w:rPr>
          <w:rFonts w:cs="Arial"/>
          <w:lang w:val="nl-NL"/>
        </w:rPr>
        <w:t xml:space="preserve">mw. drs. </w:t>
      </w:r>
      <w:r w:rsidR="006E75E4" w:rsidRPr="006E75E4">
        <w:rPr>
          <w:rFonts w:cs="Arial"/>
          <w:lang w:val="nl-NL"/>
        </w:rPr>
        <w:t xml:space="preserve">F. Felix, MD, </w:t>
      </w:r>
      <w:proofErr w:type="spellStart"/>
      <w:r w:rsidR="006E75E4" w:rsidRPr="006E75E4">
        <w:rPr>
          <w:rFonts w:cs="Arial"/>
          <w:lang w:val="nl-NL"/>
        </w:rPr>
        <w:t>psyc</w:t>
      </w:r>
      <w:r w:rsidR="006E75E4" w:rsidRPr="006E75E4">
        <w:rPr>
          <w:rFonts w:cs="Arial"/>
          <w:lang w:val="de-DE"/>
        </w:rPr>
        <w:t>hiater</w:t>
      </w:r>
      <w:proofErr w:type="spellEnd"/>
      <w:r w:rsidR="006E75E4" w:rsidRPr="006E75E4">
        <w:rPr>
          <w:rFonts w:cs="Arial"/>
          <w:lang w:val="de-DE"/>
        </w:rPr>
        <w:t xml:space="preserve">, </w:t>
      </w:r>
      <w:proofErr w:type="spellStart"/>
      <w:r w:rsidR="006E75E4" w:rsidRPr="006E75E4">
        <w:rPr>
          <w:rFonts w:cs="Arial"/>
          <w:lang w:val="de-DE"/>
        </w:rPr>
        <w:t>Equator</w:t>
      </w:r>
      <w:proofErr w:type="spellEnd"/>
      <w:r w:rsidR="006E75E4" w:rsidRPr="006E75E4">
        <w:rPr>
          <w:rFonts w:cs="Arial"/>
          <w:lang w:val="de-DE"/>
        </w:rPr>
        <w:t xml:space="preserve"> </w:t>
      </w:r>
      <w:proofErr w:type="spellStart"/>
      <w:r w:rsidR="006E75E4" w:rsidRPr="006E75E4">
        <w:rPr>
          <w:rFonts w:cs="Arial"/>
          <w:lang w:val="de-DE"/>
        </w:rPr>
        <w:t>foundation</w:t>
      </w:r>
      <w:proofErr w:type="spellEnd"/>
    </w:p>
    <w:p w:rsidR="00A8498A" w:rsidRPr="006E75E4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de-DE"/>
        </w:rPr>
      </w:pPr>
    </w:p>
    <w:p w:rsidR="004311F6" w:rsidRPr="005E6A4D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20.50</w:t>
      </w:r>
      <w:r w:rsidR="00A42645" w:rsidRPr="005E6A4D">
        <w:rPr>
          <w:rFonts w:cs="Arial"/>
          <w:lang w:val="nl-NL"/>
        </w:rPr>
        <w:t xml:space="preserve"> uur</w:t>
      </w:r>
      <w:r w:rsidRPr="005E6A4D">
        <w:rPr>
          <w:rFonts w:cs="Arial"/>
          <w:lang w:val="nl-NL"/>
        </w:rPr>
        <w:tab/>
      </w:r>
      <w:r w:rsidR="009F19EF" w:rsidRPr="005E6A4D">
        <w:rPr>
          <w:rFonts w:cs="Arial"/>
          <w:lang w:val="nl-NL"/>
        </w:rPr>
        <w:t>Pauze</w:t>
      </w:r>
    </w:p>
    <w:p w:rsidR="004311F6" w:rsidRPr="005E6A4D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5E6A4D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.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0 uur</w:t>
      </w:r>
      <w:r w:rsidR="00963226" w:rsidRPr="005E6A4D">
        <w:rPr>
          <w:rFonts w:cs="Arial"/>
          <w:lang w:val="nl-NL"/>
        </w:rPr>
        <w:tab/>
      </w:r>
      <w:r w:rsidR="00B34E86" w:rsidRPr="005E6A4D">
        <w:rPr>
          <w:rFonts w:cs="Arial"/>
          <w:lang w:val="nl-NL"/>
        </w:rPr>
        <w:t>Spreker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34731B">
        <w:rPr>
          <w:rFonts w:cs="Arial"/>
          <w:lang w:val="nl-NL"/>
        </w:rPr>
        <w:t xml:space="preserve">drs. K.L. van Lith (Koen), </w:t>
      </w:r>
      <w:proofErr w:type="spellStart"/>
      <w:r w:rsidR="0034731B">
        <w:rPr>
          <w:rFonts w:cs="Arial"/>
          <w:lang w:val="nl-NL"/>
        </w:rPr>
        <w:t>aios</w:t>
      </w:r>
      <w:proofErr w:type="spellEnd"/>
      <w:r w:rsidR="0034731B">
        <w:rPr>
          <w:rFonts w:cs="Arial"/>
          <w:lang w:val="nl-NL"/>
        </w:rPr>
        <w:t xml:space="preserve"> AMC</w:t>
      </w:r>
    </w:p>
    <w:p w:rsidR="0034731B" w:rsidRDefault="00B34E86" w:rsidP="00973A01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lang w:val="nl-NL"/>
        </w:rPr>
      </w:pPr>
      <w:r w:rsidRPr="005E6A4D">
        <w:rPr>
          <w:rFonts w:cs="Arial"/>
          <w:lang w:val="nl-NL"/>
        </w:rPr>
        <w:t xml:space="preserve">               </w:t>
      </w:r>
      <w:r w:rsidR="00973A01" w:rsidRPr="005E6A4D">
        <w:rPr>
          <w:rFonts w:cs="Arial"/>
          <w:lang w:val="nl-NL"/>
        </w:rPr>
        <w:t>Titel</w:t>
      </w:r>
      <w:r w:rsidR="00973A01" w:rsidRPr="005E6A4D">
        <w:rPr>
          <w:rFonts w:cs="Arial"/>
          <w:lang w:val="nl-NL"/>
        </w:rPr>
        <w:tab/>
        <w:t>:</w:t>
      </w:r>
      <w:r w:rsidR="00973A01" w:rsidRPr="005E6A4D">
        <w:rPr>
          <w:rFonts w:cs="Arial"/>
          <w:lang w:val="nl-NL"/>
        </w:rPr>
        <w:tab/>
      </w:r>
      <w:r w:rsidR="0034731B">
        <w:rPr>
          <w:lang w:val="nl-NL"/>
        </w:rPr>
        <w:t xml:space="preserve">Effect van een eenmalige gift methylfenidaat op </w:t>
      </w:r>
      <w:r w:rsidR="0034731B" w:rsidRPr="00BD6755">
        <w:rPr>
          <w:lang w:val="nl-NL"/>
        </w:rPr>
        <w:t xml:space="preserve">de hersenactiviteit van </w:t>
      </w:r>
    </w:p>
    <w:p w:rsidR="00467C04" w:rsidRDefault="0034731B" w:rsidP="00973A01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mannelijke </w:t>
      </w:r>
      <w:r w:rsidRPr="00BD6755">
        <w:rPr>
          <w:lang w:val="nl-NL"/>
        </w:rPr>
        <w:t xml:space="preserve">adolescenten met </w:t>
      </w:r>
      <w:r>
        <w:rPr>
          <w:lang w:val="nl-NL"/>
        </w:rPr>
        <w:t>een disruptieve gedragsstoornis.</w:t>
      </w:r>
    </w:p>
    <w:p w:rsidR="0034731B" w:rsidRDefault="0034731B" w:rsidP="0034731B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bCs/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Cs/>
          <w:i/>
          <w:lang w:val="nl-NL"/>
        </w:rPr>
        <w:t xml:space="preserve">Normaliseren van het antisociale brein. </w:t>
      </w:r>
    </w:p>
    <w:p w:rsidR="00467C04" w:rsidRPr="005E6A4D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 w:rsidRPr="005E6A4D">
        <w:rPr>
          <w:lang w:val="nl-NL"/>
        </w:rPr>
        <w:tab/>
      </w:r>
      <w:r w:rsidR="00B34E86" w:rsidRPr="005E6A4D">
        <w:rPr>
          <w:rFonts w:cs="Arial"/>
          <w:lang w:val="nl-NL"/>
        </w:rPr>
        <w:t>Supervisor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34731B">
        <w:rPr>
          <w:rFonts w:cs="Arial"/>
          <w:lang w:val="nl-NL"/>
        </w:rPr>
        <w:t>prof. dr. A. Popma, kinder- en jeugdpsychiater de Bascule</w:t>
      </w:r>
    </w:p>
    <w:p w:rsidR="0014096E" w:rsidRPr="005E6A4D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="0014096E" w:rsidRPr="005E6A4D">
        <w:rPr>
          <w:rFonts w:cs="Arial"/>
          <w:bCs/>
          <w:lang w:val="nl-NL"/>
        </w:rPr>
        <w:tab/>
      </w:r>
    </w:p>
    <w:p w:rsidR="007458B7" w:rsidRPr="005E6A4D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21.5</w:t>
      </w:r>
      <w:r w:rsidR="00244B5F" w:rsidRPr="005E6A4D">
        <w:rPr>
          <w:rFonts w:cs="Arial"/>
          <w:lang w:val="nl-NL"/>
        </w:rPr>
        <w:t>0</w:t>
      </w:r>
      <w:r w:rsidR="0014096E" w:rsidRPr="005E6A4D">
        <w:rPr>
          <w:rFonts w:cs="Arial"/>
          <w:lang w:val="nl-NL"/>
        </w:rPr>
        <w:t xml:space="preserve"> uur </w:t>
      </w:r>
      <w:r w:rsidR="00963226" w:rsidRPr="005E6A4D">
        <w:rPr>
          <w:rFonts w:cs="Arial"/>
          <w:lang w:val="nl-NL"/>
        </w:rPr>
        <w:tab/>
      </w:r>
      <w:r w:rsidR="0014096E" w:rsidRPr="005E6A4D">
        <w:rPr>
          <w:rFonts w:cs="Arial"/>
          <w:lang w:val="nl-NL"/>
        </w:rPr>
        <w:t>Afsluiting met borrel</w:t>
      </w:r>
    </w:p>
    <w:p w:rsidR="00D27986" w:rsidRPr="005E6A4D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5E6A4D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Met vriendelijke groet,</w:t>
      </w:r>
    </w:p>
    <w:p w:rsidR="00F76505" w:rsidRPr="005E6A4D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13F46" w:rsidRDefault="0034731B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Prof. dr. A.J.L.M. van Balkom</w:t>
      </w:r>
      <w:r w:rsidR="00973A01" w:rsidRPr="005E6A4D">
        <w:rPr>
          <w:rFonts w:cs="Arial"/>
          <w:lang w:val="nl-NL"/>
        </w:rPr>
        <w:t xml:space="preserve">, opleider </w:t>
      </w:r>
      <w:proofErr w:type="spellStart"/>
      <w:r>
        <w:rPr>
          <w:rFonts w:cs="Arial"/>
          <w:lang w:val="nl-NL"/>
        </w:rPr>
        <w:t>GGZinGeest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2E2F40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E2F40" w:rsidRPr="005E6A4D" w:rsidRDefault="0034731B" w:rsidP="0034731B">
            <w:r>
              <w:t xml:space="preserve">  Dr. P. P. de Koning, </w:t>
            </w:r>
            <w:proofErr w:type="spellStart"/>
            <w:r>
              <w:t>opleider</w:t>
            </w:r>
            <w:proofErr w:type="spellEnd"/>
            <w:r>
              <w:t xml:space="preserve"> AMC</w:t>
            </w:r>
          </w:p>
        </w:tc>
        <w:tc>
          <w:tcPr>
            <w:tcW w:w="360" w:type="dxa"/>
          </w:tcPr>
          <w:p w:rsidR="002E2F40" w:rsidRPr="005E6A4D" w:rsidRDefault="002E2F40">
            <w:pPr>
              <w:widowControl/>
              <w:rPr>
                <w:lang w:val="nl-NL"/>
              </w:rPr>
            </w:pPr>
            <w:r w:rsidRPr="005E6A4D">
              <w:rPr>
                <w:lang w:val="nl-NL"/>
              </w:rPr>
              <w:t xml:space="preserve"> </w:t>
            </w:r>
          </w:p>
        </w:tc>
      </w:tr>
      <w:tr w:rsidR="004F5EBE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5E6A4D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5E6A4D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bCs/>
          <w:sz w:val="16"/>
          <w:szCs w:val="16"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5E6A4D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5E6A4D">
        <w:rPr>
          <w:rFonts w:cs="Arial"/>
          <w:b/>
          <w:bCs/>
          <w:sz w:val="16"/>
          <w:szCs w:val="16"/>
          <w:lang w:val="nl-NL"/>
        </w:rPr>
        <w:t xml:space="preserve">bij </w:t>
      </w:r>
    </w:p>
    <w:p w:rsidR="006E75E4" w:rsidRPr="003F7548" w:rsidRDefault="005E6A4D" w:rsidP="0034731B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>B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innenkomst</w:t>
      </w:r>
      <w:r>
        <w:rPr>
          <w:rFonts w:cs="Arial"/>
          <w:b/>
          <w:bCs/>
          <w:sz w:val="16"/>
          <w:szCs w:val="16"/>
          <w:lang w:val="nl-NL"/>
        </w:rPr>
        <w:t xml:space="preserve">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 xml:space="preserve"> registreert</w:t>
      </w:r>
      <w:r w:rsidR="00BB1F51" w:rsidRPr="005E6A4D">
        <w:rPr>
          <w:rFonts w:cs="Arial"/>
          <w:sz w:val="16"/>
          <w:szCs w:val="16"/>
          <w:lang w:val="nl-NL"/>
        </w:rPr>
        <w:t xml:space="preserve">, dit is inclusief het vermelden van uw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BIG-registratienummer</w:t>
      </w:r>
      <w:r w:rsidR="00BB1F51" w:rsidRPr="005E6A4D">
        <w:rPr>
          <w:rFonts w:cs="Arial"/>
          <w:sz w:val="16"/>
          <w:szCs w:val="16"/>
          <w:lang w:val="nl-NL"/>
        </w:rPr>
        <w:t>. Het is uitgesloten om later in te schrijven of ontbrekende gegevens na te leveren.</w:t>
      </w:r>
      <w:r w:rsidR="006E75E4">
        <w:rPr>
          <w:rFonts w:cs="Arial"/>
          <w:sz w:val="16"/>
          <w:szCs w:val="16"/>
          <w:lang w:val="nl-NL"/>
        </w:rPr>
        <w:t xml:space="preserve">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</w:p>
    <w:sectPr w:rsidR="00BB1F51" w:rsidRPr="005E6A4D" w:rsidSect="00D37933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63334"/>
    <w:rsid w:val="00073EA7"/>
    <w:rsid w:val="00095DCC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10BDB"/>
    <w:rsid w:val="00221265"/>
    <w:rsid w:val="00232110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E1349"/>
    <w:rsid w:val="002E2F40"/>
    <w:rsid w:val="002E5328"/>
    <w:rsid w:val="002F4053"/>
    <w:rsid w:val="00307BEC"/>
    <w:rsid w:val="003169AD"/>
    <w:rsid w:val="003209BE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F22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53EA5"/>
    <w:rsid w:val="00581146"/>
    <w:rsid w:val="005938D4"/>
    <w:rsid w:val="005C434B"/>
    <w:rsid w:val="005C4F5F"/>
    <w:rsid w:val="005E6A4D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E75E4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3A01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314E"/>
    <w:rsid w:val="00CA75C8"/>
    <w:rsid w:val="00CB1DA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2</cp:revision>
  <cp:lastPrinted>2016-11-03T12:59:00Z</cp:lastPrinted>
  <dcterms:created xsi:type="dcterms:W3CDTF">2019-02-25T11:42:00Z</dcterms:created>
  <dcterms:modified xsi:type="dcterms:W3CDTF">2019-02-25T11:42:00Z</dcterms:modified>
</cp:coreProperties>
</file>